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2" w:rsidRPr="006309D2" w:rsidRDefault="00840AB8" w:rsidP="006309D2">
      <w:pPr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b/>
          <w:color w:val="1F497D" w:themeColor="text2"/>
          <w:kern w:val="3"/>
          <w:sz w:val="60"/>
          <w:szCs w:val="60"/>
          <w:lang w:bidi="en-US"/>
        </w:rPr>
      </w:pPr>
      <w:bookmarkStart w:id="0" w:name="_GoBack"/>
      <w:r>
        <w:rPr>
          <w:rFonts w:ascii="Times New Roman" w:eastAsia="Andale Sans UI" w:hAnsi="Times New Roman" w:cs="Tahoma"/>
          <w:b/>
          <w:noProof/>
          <w:color w:val="1F497D" w:themeColor="text2"/>
          <w:kern w:val="3"/>
          <w:sz w:val="60"/>
          <w:szCs w:val="60"/>
          <w:lang w:eastAsia="ru-RU"/>
        </w:rPr>
        <w:drawing>
          <wp:anchor distT="0" distB="0" distL="114300" distR="114300" simplePos="0" relativeHeight="251658239" behindDoc="1" locked="0" layoutInCell="1" allowOverlap="1" wp14:anchorId="4BFB9EC7" wp14:editId="0F0706D2">
            <wp:simplePos x="0" y="0"/>
            <wp:positionH relativeFrom="column">
              <wp:posOffset>-205740</wp:posOffset>
            </wp:positionH>
            <wp:positionV relativeFrom="paragraph">
              <wp:posOffset>-167640</wp:posOffset>
            </wp:positionV>
            <wp:extent cx="10718800" cy="7734300"/>
            <wp:effectExtent l="0" t="0" r="6350" b="0"/>
            <wp:wrapNone/>
            <wp:docPr id="1" name="Рисунок 1" descr="C:\Users\BUH\Desktop\фон\fcfe3c9defdc63d84f9bd81db8699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fcfe3c9defdc63d84f9bd81db8699d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09D2" w:rsidRPr="006309D2">
        <w:rPr>
          <w:rFonts w:ascii="Times New Roman" w:eastAsia="Andale Sans UI" w:hAnsi="Times New Roman" w:cs="Tahoma"/>
          <w:b/>
          <w:noProof/>
          <w:color w:val="1F497D" w:themeColor="text2"/>
          <w:kern w:val="3"/>
          <w:sz w:val="60"/>
          <w:szCs w:val="60"/>
          <w:lang w:bidi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FCA008" wp14:editId="1694227C">
                <wp:simplePos x="0" y="0"/>
                <wp:positionH relativeFrom="column">
                  <wp:posOffset>257810</wp:posOffset>
                </wp:positionH>
                <wp:positionV relativeFrom="paragraph">
                  <wp:posOffset>721360</wp:posOffset>
                </wp:positionV>
                <wp:extent cx="9048750" cy="6292850"/>
                <wp:effectExtent l="19050" t="19050" r="38100" b="317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629285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8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57150" cmpd="tri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D2" w:rsidRDefault="006309D2" w:rsidP="006309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09D2">
                              <w:rPr>
                                <w:sz w:val="32"/>
                                <w:szCs w:val="32"/>
                              </w:rPr>
                              <w:t xml:space="preserve">положительная динамика улучшения физического, психологического, </w:t>
                            </w:r>
                          </w:p>
                          <w:p w:rsidR="006309D2" w:rsidRPr="006309D2" w:rsidRDefault="006309D2" w:rsidP="006309D2">
                            <w:pPr>
                              <w:pStyle w:val="a3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309D2">
                              <w:rPr>
                                <w:sz w:val="32"/>
                                <w:szCs w:val="32"/>
                              </w:rPr>
                              <w:t>эмоционального состояния получателей социальных услуг;</w:t>
                            </w:r>
                          </w:p>
                          <w:p w:rsidR="006309D2" w:rsidRPr="006309D2" w:rsidRDefault="006309D2" w:rsidP="006309D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120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6309D2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32"/>
                                <w:szCs w:val="32"/>
                                <w:lang w:bidi="en-US"/>
                              </w:rPr>
                              <w:t>снятие нервно-психического и мышечного напряжения (рисование или лепка являются безопасными способами разрядки напряжения);</w:t>
                            </w:r>
                          </w:p>
                          <w:p w:rsidR="006309D2" w:rsidRPr="006309D2" w:rsidRDefault="006309D2" w:rsidP="006309D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120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6309D2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32"/>
                                <w:szCs w:val="32"/>
                                <w:lang w:bidi="en-US"/>
                              </w:rPr>
                              <w:t>снятие стрессовых состояний;</w:t>
                            </w:r>
                          </w:p>
                          <w:p w:rsidR="006309D2" w:rsidRPr="006309D2" w:rsidRDefault="006309D2" w:rsidP="006309D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120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6309D2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32"/>
                                <w:szCs w:val="32"/>
                                <w:lang w:bidi="en-US"/>
                              </w:rPr>
                              <w:t>формирование навыков самоконтроля эмоционального состояния;</w:t>
                            </w:r>
                          </w:p>
                          <w:p w:rsidR="006309D2" w:rsidRPr="006309D2" w:rsidRDefault="006309D2" w:rsidP="006309D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120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6309D2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32"/>
                                <w:szCs w:val="32"/>
                                <w:lang w:bidi="en-US"/>
                              </w:rPr>
                              <w:t>формирование навыков саморегулирования эмоционально-волевой сферы;</w:t>
                            </w:r>
                          </w:p>
                          <w:p w:rsidR="006309D2" w:rsidRPr="006309D2" w:rsidRDefault="006309D2" w:rsidP="006309D2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тесный психологический контакт всех членов процесса (контакт глаз);</w:t>
                            </w:r>
                          </w:p>
                          <w:p w:rsidR="006309D2" w:rsidRPr="006309D2" w:rsidRDefault="006309D2" w:rsidP="006309D2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</w:rPr>
                              <w:t>чувство</w:t>
                            </w:r>
                            <w:proofErr w:type="spellEnd"/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</w:rPr>
                              <w:t>значимости</w:t>
                            </w:r>
                            <w:proofErr w:type="spellEnd"/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</w:rPr>
                              <w:t>повышение</w:t>
                            </w:r>
                            <w:proofErr w:type="spellEnd"/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</w:rPr>
                              <w:t>самооценки</w:t>
                            </w:r>
                            <w:proofErr w:type="spellEnd"/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6309D2" w:rsidRPr="006309D2" w:rsidRDefault="006309D2" w:rsidP="006309D2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высокая степень активизации самостоятельной работы каждого члена группы (даже робкие включаются в работу);</w:t>
                            </w:r>
                          </w:p>
                          <w:p w:rsidR="006309D2" w:rsidRPr="006309D2" w:rsidRDefault="006309D2" w:rsidP="006309D2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комфортный психологический климат (доброжелательность, открытость, откровенность, выслушиваются мнения каждого);</w:t>
                            </w:r>
                          </w:p>
                          <w:p w:rsidR="006309D2" w:rsidRPr="006309D2" w:rsidRDefault="006309D2" w:rsidP="006309D2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рассмотрение вопроса с многих точек зрения;</w:t>
                            </w:r>
                          </w:p>
                          <w:p w:rsidR="006309D2" w:rsidRPr="006309D2" w:rsidRDefault="006309D2" w:rsidP="006309D2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умение слушать и принимать чужую точку зрения;</w:t>
                            </w:r>
                          </w:p>
                          <w:p w:rsidR="006309D2" w:rsidRPr="006309D2" w:rsidRDefault="006309D2" w:rsidP="006309D2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 xml:space="preserve"> умение высказывать, отстаивать свою точку зрения;</w:t>
                            </w:r>
                          </w:p>
                          <w:p w:rsidR="006309D2" w:rsidRPr="006309D2" w:rsidRDefault="006309D2" w:rsidP="006309D2">
                            <w:pPr>
                              <w:pStyle w:val="Textbody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6309D2">
                              <w:rPr>
                                <w:color w:val="000000"/>
                                <w:sz w:val="32"/>
                                <w:szCs w:val="32"/>
                                <w:lang w:val="ru-RU"/>
                              </w:rPr>
                              <w:t>развитие речи и коммуникативных навыков;</w:t>
                            </w:r>
                          </w:p>
                          <w:p w:rsidR="006309D2" w:rsidRDefault="006309D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6" style="position:absolute;margin-left:20.3pt;margin-top:56.8pt;width:712.5pt;height:49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0,6292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" adj="-11796480,,5400" path="m,l7999921,,9048750,1048829r,5244021l,6292850,,xe" fillcolor="yellow" strokecolor="#31849b [2408]" strokeweight="4.5pt">
                <v:fill color2="#d6e2f0 [756]" colors="0 yellow;52429f #c2d1ed;1 #e1e8f5" focus="100%" type="gradient">
                  <o:fill v:ext="view" type="gradientUnscaled"/>
                </v:fill>
                <v:stroke dashstyle="3 1" linestyle="thickBetweenThin" joinstyle="miter"/>
                <v:formulas/>
                <v:path o:connecttype="custom" o:connectlocs="0,0;7999921,0;9048750,1048829;9048750,6292850;0,6292850;0,0" o:connectangles="0,0,0,0,0,0" textboxrect="0,0,9048750,6292850"/>
                <v:textbox>
                  <w:txbxContent>
                    <w:p w:rsidR="006309D2" w:rsidRDefault="006309D2" w:rsidP="006309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6309D2">
                        <w:rPr>
                          <w:sz w:val="32"/>
                          <w:szCs w:val="32"/>
                        </w:rPr>
                        <w:t xml:space="preserve">положительная динамика улучшения физического, психологического, </w:t>
                      </w:r>
                    </w:p>
                    <w:p w:rsidR="006309D2" w:rsidRPr="006309D2" w:rsidRDefault="006309D2" w:rsidP="006309D2">
                      <w:pPr>
                        <w:pStyle w:val="a3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6309D2">
                        <w:rPr>
                          <w:sz w:val="32"/>
                          <w:szCs w:val="32"/>
                        </w:rPr>
                        <w:t>эмоционального состояния получателей социальных услуг;</w:t>
                      </w:r>
                    </w:p>
                    <w:p w:rsidR="006309D2" w:rsidRPr="006309D2" w:rsidRDefault="006309D2" w:rsidP="006309D2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120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32"/>
                          <w:szCs w:val="32"/>
                          <w:lang w:bidi="en-US"/>
                        </w:rPr>
                      </w:pPr>
                      <w:r w:rsidRPr="006309D2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32"/>
                          <w:szCs w:val="32"/>
                          <w:lang w:bidi="en-US"/>
                        </w:rPr>
                        <w:t>снятие нервно-психического и мышечного напряжения (рисование или лепка являются безопасными способами разрядки напряжения);</w:t>
                      </w:r>
                    </w:p>
                    <w:p w:rsidR="006309D2" w:rsidRPr="006309D2" w:rsidRDefault="006309D2" w:rsidP="006309D2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120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32"/>
                          <w:szCs w:val="32"/>
                          <w:lang w:bidi="en-US"/>
                        </w:rPr>
                      </w:pPr>
                      <w:r w:rsidRPr="006309D2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32"/>
                          <w:szCs w:val="32"/>
                          <w:lang w:bidi="en-US"/>
                        </w:rPr>
                        <w:t>снятие стрессовых состояний;</w:t>
                      </w:r>
                    </w:p>
                    <w:p w:rsidR="006309D2" w:rsidRPr="006309D2" w:rsidRDefault="006309D2" w:rsidP="006309D2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120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32"/>
                          <w:szCs w:val="32"/>
                          <w:lang w:bidi="en-US"/>
                        </w:rPr>
                      </w:pPr>
                      <w:r w:rsidRPr="006309D2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32"/>
                          <w:szCs w:val="32"/>
                          <w:lang w:bidi="en-US"/>
                        </w:rPr>
                        <w:t>формирование навыков самоконтроля эмоционального состояния;</w:t>
                      </w:r>
                    </w:p>
                    <w:p w:rsidR="006309D2" w:rsidRPr="006309D2" w:rsidRDefault="006309D2" w:rsidP="006309D2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120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32"/>
                          <w:szCs w:val="32"/>
                          <w:lang w:bidi="en-US"/>
                        </w:rPr>
                      </w:pPr>
                      <w:r w:rsidRPr="006309D2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32"/>
                          <w:szCs w:val="32"/>
                          <w:lang w:bidi="en-US"/>
                        </w:rPr>
                        <w:t>формирование навыков саморегулирования эмоционально-волевой сферы;</w:t>
                      </w:r>
                    </w:p>
                    <w:p w:rsidR="006309D2" w:rsidRPr="006309D2" w:rsidRDefault="006309D2" w:rsidP="006309D2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</w:pPr>
                      <w:r w:rsidRPr="006309D2"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  <w:t>тесный психологический контакт всех членов процесса (контакт глаз);</w:t>
                      </w:r>
                    </w:p>
                    <w:p w:rsidR="006309D2" w:rsidRPr="006309D2" w:rsidRDefault="006309D2" w:rsidP="006309D2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r w:rsidRPr="006309D2">
                        <w:rPr>
                          <w:color w:val="000000"/>
                          <w:sz w:val="32"/>
                          <w:szCs w:val="32"/>
                        </w:rPr>
                        <w:t>чувство</w:t>
                      </w:r>
                      <w:proofErr w:type="spellEnd"/>
                      <w:r w:rsidRPr="006309D2"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309D2">
                        <w:rPr>
                          <w:color w:val="000000"/>
                          <w:sz w:val="32"/>
                          <w:szCs w:val="32"/>
                        </w:rPr>
                        <w:t>значимости</w:t>
                      </w:r>
                      <w:proofErr w:type="spellEnd"/>
                      <w:r w:rsidRPr="006309D2">
                        <w:rPr>
                          <w:color w:val="000000"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Pr="006309D2">
                        <w:rPr>
                          <w:color w:val="000000"/>
                          <w:sz w:val="32"/>
                          <w:szCs w:val="32"/>
                        </w:rPr>
                        <w:t>повышение</w:t>
                      </w:r>
                      <w:proofErr w:type="spellEnd"/>
                      <w:r w:rsidRPr="006309D2"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309D2">
                        <w:rPr>
                          <w:color w:val="000000"/>
                          <w:sz w:val="32"/>
                          <w:szCs w:val="32"/>
                        </w:rPr>
                        <w:t>самооценки</w:t>
                      </w:r>
                      <w:proofErr w:type="spellEnd"/>
                      <w:r w:rsidRPr="006309D2">
                        <w:rPr>
                          <w:color w:val="000000"/>
                          <w:sz w:val="32"/>
                          <w:szCs w:val="32"/>
                        </w:rPr>
                        <w:t>;</w:t>
                      </w:r>
                    </w:p>
                    <w:p w:rsidR="006309D2" w:rsidRPr="006309D2" w:rsidRDefault="006309D2" w:rsidP="006309D2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</w:pPr>
                      <w:r w:rsidRPr="006309D2"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  <w:t>высокая степень активизации самостоятельной работы каждого члена группы (даже робкие включаются в работу);</w:t>
                      </w:r>
                    </w:p>
                    <w:p w:rsidR="006309D2" w:rsidRPr="006309D2" w:rsidRDefault="006309D2" w:rsidP="006309D2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</w:pPr>
                      <w:r w:rsidRPr="006309D2"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  <w:t>комфортный психологический климат (доброжелательность, открытость, откровенность, выслушиваются мнения каждого);</w:t>
                      </w:r>
                    </w:p>
                    <w:p w:rsidR="006309D2" w:rsidRPr="006309D2" w:rsidRDefault="006309D2" w:rsidP="006309D2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</w:pPr>
                      <w:r w:rsidRPr="006309D2"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  <w:t>рассмотрение вопроса с многих точек зрения;</w:t>
                      </w:r>
                    </w:p>
                    <w:p w:rsidR="006309D2" w:rsidRPr="006309D2" w:rsidRDefault="006309D2" w:rsidP="006309D2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</w:pPr>
                      <w:r w:rsidRPr="006309D2"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  <w:t>умение слушать и принимать чужую точку зрения;</w:t>
                      </w:r>
                    </w:p>
                    <w:p w:rsidR="006309D2" w:rsidRPr="006309D2" w:rsidRDefault="006309D2" w:rsidP="006309D2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</w:pPr>
                      <w:r w:rsidRPr="006309D2"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  <w:t xml:space="preserve"> умение высказывать, отстаивать свою точку зрения;</w:t>
                      </w:r>
                    </w:p>
                    <w:p w:rsidR="006309D2" w:rsidRPr="006309D2" w:rsidRDefault="006309D2" w:rsidP="006309D2">
                      <w:pPr>
                        <w:pStyle w:val="Textbody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</w:pPr>
                      <w:r w:rsidRPr="006309D2">
                        <w:rPr>
                          <w:color w:val="000000"/>
                          <w:sz w:val="32"/>
                          <w:szCs w:val="32"/>
                          <w:lang w:val="ru-RU"/>
                        </w:rPr>
                        <w:t>развитие речи и коммуникативных навыков;</w:t>
                      </w:r>
                    </w:p>
                    <w:p w:rsidR="006309D2" w:rsidRDefault="006309D2"/>
                  </w:txbxContent>
                </v:textbox>
              </v:shape>
            </w:pict>
          </mc:Fallback>
        </mc:AlternateContent>
      </w:r>
      <w:r w:rsidR="006309D2">
        <w:rPr>
          <w:rFonts w:ascii="Times New Roman" w:eastAsia="Andale Sans UI" w:hAnsi="Times New Roman" w:cs="Tahoma"/>
          <w:b/>
          <w:color w:val="1F497D" w:themeColor="text2"/>
          <w:kern w:val="3"/>
          <w:sz w:val="60"/>
          <w:szCs w:val="60"/>
          <w:lang w:bidi="en-US"/>
        </w:rPr>
        <w:t xml:space="preserve">    </w:t>
      </w:r>
      <w:r w:rsidR="006309D2" w:rsidRPr="006309D2">
        <w:rPr>
          <w:rFonts w:ascii="Times New Roman" w:eastAsia="Andale Sans UI" w:hAnsi="Times New Roman" w:cs="Tahoma"/>
          <w:b/>
          <w:color w:val="1F497D" w:themeColor="text2"/>
          <w:kern w:val="3"/>
          <w:sz w:val="60"/>
          <w:szCs w:val="60"/>
          <w:lang w:bidi="en-US"/>
        </w:rPr>
        <w:t>Результаты внедрения:</w:t>
      </w:r>
      <w:r w:rsidR="006309D2" w:rsidRPr="006309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309D2" w:rsidRPr="006309D2" w:rsidSect="006309D2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372"/>
    <w:multiLevelType w:val="hybridMultilevel"/>
    <w:tmpl w:val="F06E3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D2"/>
    <w:rsid w:val="00575E61"/>
    <w:rsid w:val="006309D2"/>
    <w:rsid w:val="00840AB8"/>
    <w:rsid w:val="00A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309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3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309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3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2018-08-22T09:19:00Z</dcterms:created>
  <dcterms:modified xsi:type="dcterms:W3CDTF">2018-08-22T09:33:00Z</dcterms:modified>
</cp:coreProperties>
</file>