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0D" w:rsidRPr="00CD370D" w:rsidRDefault="00270441" w:rsidP="00CD370D">
      <w:pPr>
        <w:rPr>
          <w:rFonts w:ascii="Times New Roman" w:hAnsi="Times New Roman" w:cs="Times New Roman"/>
          <w:b/>
          <w:color w:val="1F497D" w:themeColor="text2"/>
          <w:sz w:val="100"/>
          <w:szCs w:val="100"/>
        </w:rPr>
      </w:pPr>
      <w:bookmarkStart w:id="0" w:name="_GoBack"/>
      <w:r>
        <w:rPr>
          <w:rFonts w:ascii="Times New Roman" w:hAnsi="Times New Roman" w:cs="Times New Roman"/>
          <w:b/>
          <w:noProof/>
          <w:color w:val="1F497D" w:themeColor="text2"/>
          <w:sz w:val="100"/>
          <w:szCs w:val="100"/>
          <w:lang w:eastAsia="ru-RU"/>
        </w:rPr>
        <w:drawing>
          <wp:anchor distT="0" distB="0" distL="114300" distR="114300" simplePos="0" relativeHeight="251660288" behindDoc="1" locked="0" layoutInCell="1" allowOverlap="1" wp14:anchorId="765C363F" wp14:editId="4A99FC48">
            <wp:simplePos x="0" y="0"/>
            <wp:positionH relativeFrom="column">
              <wp:posOffset>-726440</wp:posOffset>
            </wp:positionH>
            <wp:positionV relativeFrom="paragraph">
              <wp:posOffset>-713740</wp:posOffset>
            </wp:positionV>
            <wp:extent cx="10716895" cy="7550150"/>
            <wp:effectExtent l="0" t="0" r="8255" b="0"/>
            <wp:wrapNone/>
            <wp:docPr id="1" name="Рисунок 1" descr="C:\Users\BUH\Desktop\фон\light-abstract-wide-wallpaper-1920x1200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фон\light-abstract-wide-wallpaper-1920x1200-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5"/>
                    <a:stretch/>
                  </pic:blipFill>
                  <pic:spPr bwMode="auto">
                    <a:xfrm>
                      <a:off x="0" y="0"/>
                      <a:ext cx="10716895" cy="755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D370D" w:rsidRPr="00CD370D">
        <w:rPr>
          <w:rFonts w:ascii="Times New Roman" w:hAnsi="Times New Roman" w:cs="Times New Roman"/>
          <w:b/>
          <w:color w:val="1F497D" w:themeColor="text2"/>
          <w:sz w:val="100"/>
          <w:szCs w:val="100"/>
        </w:rPr>
        <w:t>Цели и задачи:</w:t>
      </w:r>
    </w:p>
    <w:p w:rsidR="00D03F29" w:rsidRDefault="00CD370D">
      <w:r w:rsidRPr="00CD370D">
        <w:rPr>
          <w:rFonts w:ascii="Times New Roman" w:hAnsi="Times New Roman" w:cs="Times New Roman"/>
          <w:b/>
          <w:noProof/>
          <w:color w:val="1F497D" w:themeColor="text2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7A899" wp14:editId="13CBA7A3">
                <wp:simplePos x="0" y="0"/>
                <wp:positionH relativeFrom="column">
                  <wp:posOffset>143510</wp:posOffset>
                </wp:positionH>
                <wp:positionV relativeFrom="paragraph">
                  <wp:posOffset>53340</wp:posOffset>
                </wp:positionV>
                <wp:extent cx="8496300" cy="5099050"/>
                <wp:effectExtent l="76200" t="38100" r="95250" b="444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5099050"/>
                        </a:xfrm>
                        <a:prstGeom prst="flowChartDocumen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70D" w:rsidRPr="00CD370D" w:rsidRDefault="00CD370D" w:rsidP="00CD370D">
                            <w:pPr>
                              <w:pStyle w:val="a3"/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CD370D">
                              <w:rPr>
                                <w:rFonts w:eastAsia="HGGothicE"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CD370D" w:rsidRPr="00CD370D" w:rsidRDefault="00CD370D" w:rsidP="00CD37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eastAsia="HGGothicE"/>
                                <w:bCs/>
                                <w:color w:val="FFFFFF" w:themeColor="background1"/>
                                <w:kern w:val="24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CD370D">
                              <w:rPr>
                                <w:rFonts w:eastAsia="HGGothicE"/>
                                <w:bCs/>
                                <w:color w:val="FFFFFF" w:themeColor="background1"/>
                                <w:kern w:val="24"/>
                                <w:sz w:val="50"/>
                                <w:szCs w:val="50"/>
                              </w:rPr>
                              <w:t>стабилизация психоэмоциональной сферы;</w:t>
                            </w:r>
                          </w:p>
                          <w:p w:rsidR="00CD370D" w:rsidRPr="00CD370D" w:rsidRDefault="00CD370D" w:rsidP="00CD370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CD370D">
                              <w:rPr>
                                <w:rFonts w:eastAsia="HGGothicE"/>
                                <w:bCs/>
                                <w:color w:val="FFFFFF" w:themeColor="background1"/>
                                <w:kern w:val="24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CD370D">
                              <w:rPr>
                                <w:rFonts w:eastAsia="HGGothicE"/>
                                <w:bCs/>
                                <w:color w:val="FFFFFF" w:themeColor="background1"/>
                                <w:kern w:val="24"/>
                                <w:sz w:val="50"/>
                                <w:szCs w:val="50"/>
                              </w:rPr>
                              <w:t>улучшение состояния памяти, внимания, мышления;</w:t>
                            </w:r>
                          </w:p>
                          <w:p w:rsidR="00CD370D" w:rsidRPr="00CD370D" w:rsidRDefault="00CD370D" w:rsidP="00CD370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CD370D">
                              <w:rPr>
                                <w:rFonts w:eastAsia="HGGothicE"/>
                                <w:bCs/>
                                <w:color w:val="FFFFFF" w:themeColor="background1"/>
                                <w:kern w:val="24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CD370D">
                              <w:rPr>
                                <w:rFonts w:eastAsia="HGGothicE"/>
                                <w:bCs/>
                                <w:color w:val="FFFFFF" w:themeColor="background1"/>
                                <w:kern w:val="24"/>
                                <w:sz w:val="50"/>
                                <w:szCs w:val="50"/>
                              </w:rPr>
                              <w:t xml:space="preserve">повышение уровня умений, приобретение новых </w:t>
                            </w:r>
                          </w:p>
                          <w:p w:rsidR="00CD370D" w:rsidRPr="00CD370D" w:rsidRDefault="00CD370D" w:rsidP="00CD370D">
                            <w:pPr>
                              <w:pStyle w:val="a3"/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CD370D">
                              <w:rPr>
                                <w:rFonts w:eastAsia="HGGothicE"/>
                                <w:bCs/>
                                <w:color w:val="FFFFFF" w:themeColor="background1"/>
                                <w:kern w:val="24"/>
                                <w:sz w:val="50"/>
                                <w:szCs w:val="50"/>
                              </w:rPr>
                              <w:t xml:space="preserve">        </w:t>
                            </w:r>
                            <w:r w:rsidRPr="00CD370D">
                              <w:rPr>
                                <w:rFonts w:eastAsia="HGGothicE"/>
                                <w:bCs/>
                                <w:color w:val="FFFFFF" w:themeColor="background1"/>
                                <w:kern w:val="24"/>
                                <w:sz w:val="50"/>
                                <w:szCs w:val="50"/>
                              </w:rPr>
                              <w:t>навыков;</w:t>
                            </w:r>
                          </w:p>
                          <w:p w:rsidR="00CD370D" w:rsidRPr="00CD370D" w:rsidRDefault="00CD370D" w:rsidP="00CD370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CD370D">
                              <w:rPr>
                                <w:rFonts w:eastAsia="HGGothicE"/>
                                <w:bCs/>
                                <w:color w:val="FFFFFF" w:themeColor="background1"/>
                                <w:kern w:val="24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CD370D">
                              <w:rPr>
                                <w:rFonts w:eastAsia="HGGothicE"/>
                                <w:bCs/>
                                <w:color w:val="FFFFFF" w:themeColor="background1"/>
                                <w:kern w:val="24"/>
                                <w:sz w:val="50"/>
                                <w:szCs w:val="50"/>
                              </w:rPr>
                              <w:t>социальное взаимодействие;</w:t>
                            </w:r>
                          </w:p>
                          <w:p w:rsidR="00CD370D" w:rsidRPr="00CD370D" w:rsidRDefault="00CD370D" w:rsidP="00CD37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CD370D">
                              <w:rPr>
                                <w:rFonts w:eastAsia="HGGothicE"/>
                                <w:bCs/>
                                <w:color w:val="FFFFFF" w:themeColor="background1"/>
                                <w:kern w:val="24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CD370D">
                              <w:rPr>
                                <w:rFonts w:eastAsia="HGGothicE"/>
                                <w:bCs/>
                                <w:color w:val="FFFFFF" w:themeColor="background1"/>
                                <w:kern w:val="24"/>
                                <w:sz w:val="50"/>
                                <w:szCs w:val="50"/>
                              </w:rPr>
                              <w:t>уменьшение социальной изоляции;</w:t>
                            </w:r>
                          </w:p>
                          <w:p w:rsidR="00CD370D" w:rsidRPr="00CD370D" w:rsidRDefault="00CD370D" w:rsidP="00CD370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CD370D">
                              <w:rPr>
                                <w:rFonts w:eastAsia="HGGothicE"/>
                                <w:bCs/>
                                <w:color w:val="FFFFFF" w:themeColor="background1"/>
                                <w:kern w:val="24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CD370D">
                              <w:rPr>
                                <w:rFonts w:eastAsia="HGGothicE"/>
                                <w:bCs/>
                                <w:color w:val="FFFFFF" w:themeColor="background1"/>
                                <w:kern w:val="24"/>
                                <w:sz w:val="50"/>
                                <w:szCs w:val="50"/>
                              </w:rPr>
                              <w:t xml:space="preserve">предотвращение синдрома </w:t>
                            </w:r>
                            <w:proofErr w:type="spellStart"/>
                            <w:r w:rsidRPr="00CD370D">
                              <w:rPr>
                                <w:rFonts w:eastAsia="HGGothicE"/>
                                <w:bCs/>
                                <w:color w:val="FFFFFF" w:themeColor="background1"/>
                                <w:kern w:val="24"/>
                                <w:sz w:val="50"/>
                                <w:szCs w:val="50"/>
                              </w:rPr>
                              <w:t>дезадаптации</w:t>
                            </w:r>
                            <w:proofErr w:type="spellEnd"/>
                            <w:r w:rsidRPr="00CD370D">
                              <w:rPr>
                                <w:rFonts w:eastAsia="HGGothicE"/>
                                <w:bCs/>
                                <w:color w:val="FFFFFF" w:themeColor="background1"/>
                                <w:kern w:val="24"/>
                                <w:sz w:val="50"/>
                                <w:szCs w:val="50"/>
                              </w:rPr>
                              <w:t>;</w:t>
                            </w:r>
                          </w:p>
                          <w:p w:rsidR="00CD370D" w:rsidRPr="00CD370D" w:rsidRDefault="00CD370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Надпись 2" o:spid="_x0000_s1026" type="#_x0000_t114" style="position:absolute;margin-left:11.3pt;margin-top:4.2pt;width:669pt;height:4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D370D" w:rsidRPr="00CD370D" w:rsidRDefault="00CD370D" w:rsidP="00CD370D">
                      <w:pPr>
                        <w:pStyle w:val="a3"/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 w:rsidRPr="00CD370D">
                        <w:rPr>
                          <w:rFonts w:eastAsia="HGGothicE"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CD370D" w:rsidRPr="00CD370D" w:rsidRDefault="00CD370D" w:rsidP="00CD370D">
                      <w:pPr>
                        <w:pStyle w:val="a3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eastAsia="HGGothicE"/>
                          <w:bCs/>
                          <w:color w:val="FFFFFF" w:themeColor="background1"/>
                          <w:kern w:val="24"/>
                          <w:sz w:val="50"/>
                          <w:szCs w:val="50"/>
                        </w:rPr>
                        <w:t xml:space="preserve">  </w:t>
                      </w:r>
                      <w:r w:rsidRPr="00CD370D">
                        <w:rPr>
                          <w:rFonts w:eastAsia="HGGothicE"/>
                          <w:bCs/>
                          <w:color w:val="FFFFFF" w:themeColor="background1"/>
                          <w:kern w:val="24"/>
                          <w:sz w:val="50"/>
                          <w:szCs w:val="50"/>
                        </w:rPr>
                        <w:t>стабилизация психоэмоциональной сферы;</w:t>
                      </w:r>
                    </w:p>
                    <w:p w:rsidR="00CD370D" w:rsidRPr="00CD370D" w:rsidRDefault="00CD370D" w:rsidP="00CD370D">
                      <w:pPr>
                        <w:pStyle w:val="a3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 w:rsidRPr="00CD370D">
                        <w:rPr>
                          <w:rFonts w:eastAsia="HGGothicE"/>
                          <w:bCs/>
                          <w:color w:val="FFFFFF" w:themeColor="background1"/>
                          <w:kern w:val="24"/>
                          <w:sz w:val="50"/>
                          <w:szCs w:val="50"/>
                        </w:rPr>
                        <w:t xml:space="preserve">  </w:t>
                      </w:r>
                      <w:r w:rsidRPr="00CD370D">
                        <w:rPr>
                          <w:rFonts w:eastAsia="HGGothicE"/>
                          <w:bCs/>
                          <w:color w:val="FFFFFF" w:themeColor="background1"/>
                          <w:kern w:val="24"/>
                          <w:sz w:val="50"/>
                          <w:szCs w:val="50"/>
                        </w:rPr>
                        <w:t>улучшение состояния памяти, внимания, мышления;</w:t>
                      </w:r>
                    </w:p>
                    <w:p w:rsidR="00CD370D" w:rsidRPr="00CD370D" w:rsidRDefault="00CD370D" w:rsidP="00CD370D">
                      <w:pPr>
                        <w:pStyle w:val="a3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 w:rsidRPr="00CD370D">
                        <w:rPr>
                          <w:rFonts w:eastAsia="HGGothicE"/>
                          <w:bCs/>
                          <w:color w:val="FFFFFF" w:themeColor="background1"/>
                          <w:kern w:val="24"/>
                          <w:sz w:val="50"/>
                          <w:szCs w:val="50"/>
                        </w:rPr>
                        <w:t xml:space="preserve">  </w:t>
                      </w:r>
                      <w:r w:rsidRPr="00CD370D">
                        <w:rPr>
                          <w:rFonts w:eastAsia="HGGothicE"/>
                          <w:bCs/>
                          <w:color w:val="FFFFFF" w:themeColor="background1"/>
                          <w:kern w:val="24"/>
                          <w:sz w:val="50"/>
                          <w:szCs w:val="50"/>
                        </w:rPr>
                        <w:t xml:space="preserve">повышение уровня умений, приобретение новых </w:t>
                      </w:r>
                    </w:p>
                    <w:p w:rsidR="00CD370D" w:rsidRPr="00CD370D" w:rsidRDefault="00CD370D" w:rsidP="00CD370D">
                      <w:pPr>
                        <w:pStyle w:val="a3"/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 w:rsidRPr="00CD370D">
                        <w:rPr>
                          <w:rFonts w:eastAsia="HGGothicE"/>
                          <w:bCs/>
                          <w:color w:val="FFFFFF" w:themeColor="background1"/>
                          <w:kern w:val="24"/>
                          <w:sz w:val="50"/>
                          <w:szCs w:val="50"/>
                        </w:rPr>
                        <w:t xml:space="preserve">        </w:t>
                      </w:r>
                      <w:r w:rsidRPr="00CD370D">
                        <w:rPr>
                          <w:rFonts w:eastAsia="HGGothicE"/>
                          <w:bCs/>
                          <w:color w:val="FFFFFF" w:themeColor="background1"/>
                          <w:kern w:val="24"/>
                          <w:sz w:val="50"/>
                          <w:szCs w:val="50"/>
                        </w:rPr>
                        <w:t>навыков;</w:t>
                      </w:r>
                    </w:p>
                    <w:p w:rsidR="00CD370D" w:rsidRPr="00CD370D" w:rsidRDefault="00CD370D" w:rsidP="00CD370D">
                      <w:pPr>
                        <w:pStyle w:val="a3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 w:rsidRPr="00CD370D">
                        <w:rPr>
                          <w:rFonts w:eastAsia="HGGothicE"/>
                          <w:bCs/>
                          <w:color w:val="FFFFFF" w:themeColor="background1"/>
                          <w:kern w:val="24"/>
                          <w:sz w:val="50"/>
                          <w:szCs w:val="50"/>
                        </w:rPr>
                        <w:t xml:space="preserve">  </w:t>
                      </w:r>
                      <w:r w:rsidRPr="00CD370D">
                        <w:rPr>
                          <w:rFonts w:eastAsia="HGGothicE"/>
                          <w:bCs/>
                          <w:color w:val="FFFFFF" w:themeColor="background1"/>
                          <w:kern w:val="24"/>
                          <w:sz w:val="50"/>
                          <w:szCs w:val="50"/>
                        </w:rPr>
                        <w:t>социальное взаимодействие;</w:t>
                      </w:r>
                    </w:p>
                    <w:p w:rsidR="00CD370D" w:rsidRPr="00CD370D" w:rsidRDefault="00CD370D" w:rsidP="00CD370D">
                      <w:pPr>
                        <w:pStyle w:val="a3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 w:rsidRPr="00CD370D">
                        <w:rPr>
                          <w:rFonts w:eastAsia="HGGothicE"/>
                          <w:bCs/>
                          <w:color w:val="FFFFFF" w:themeColor="background1"/>
                          <w:kern w:val="24"/>
                          <w:sz w:val="50"/>
                          <w:szCs w:val="50"/>
                        </w:rPr>
                        <w:t xml:space="preserve">  </w:t>
                      </w:r>
                      <w:r w:rsidRPr="00CD370D">
                        <w:rPr>
                          <w:rFonts w:eastAsia="HGGothicE"/>
                          <w:bCs/>
                          <w:color w:val="FFFFFF" w:themeColor="background1"/>
                          <w:kern w:val="24"/>
                          <w:sz w:val="50"/>
                          <w:szCs w:val="50"/>
                        </w:rPr>
                        <w:t>уменьшение социальной изоляции;</w:t>
                      </w:r>
                    </w:p>
                    <w:p w:rsidR="00CD370D" w:rsidRPr="00CD370D" w:rsidRDefault="00CD370D" w:rsidP="00CD370D">
                      <w:pPr>
                        <w:pStyle w:val="a3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 w:rsidRPr="00CD370D">
                        <w:rPr>
                          <w:rFonts w:eastAsia="HGGothicE"/>
                          <w:bCs/>
                          <w:color w:val="FFFFFF" w:themeColor="background1"/>
                          <w:kern w:val="24"/>
                          <w:sz w:val="50"/>
                          <w:szCs w:val="50"/>
                        </w:rPr>
                        <w:t xml:space="preserve">  </w:t>
                      </w:r>
                      <w:r w:rsidRPr="00CD370D">
                        <w:rPr>
                          <w:rFonts w:eastAsia="HGGothicE"/>
                          <w:bCs/>
                          <w:color w:val="FFFFFF" w:themeColor="background1"/>
                          <w:kern w:val="24"/>
                          <w:sz w:val="50"/>
                          <w:szCs w:val="50"/>
                        </w:rPr>
                        <w:t xml:space="preserve">предотвращение синдрома </w:t>
                      </w:r>
                      <w:proofErr w:type="spellStart"/>
                      <w:r w:rsidRPr="00CD370D">
                        <w:rPr>
                          <w:rFonts w:eastAsia="HGGothicE"/>
                          <w:bCs/>
                          <w:color w:val="FFFFFF" w:themeColor="background1"/>
                          <w:kern w:val="24"/>
                          <w:sz w:val="50"/>
                          <w:szCs w:val="50"/>
                        </w:rPr>
                        <w:t>дезадаптации</w:t>
                      </w:r>
                      <w:proofErr w:type="spellEnd"/>
                      <w:r w:rsidRPr="00CD370D">
                        <w:rPr>
                          <w:rFonts w:eastAsia="HGGothicE"/>
                          <w:bCs/>
                          <w:color w:val="FFFFFF" w:themeColor="background1"/>
                          <w:kern w:val="24"/>
                          <w:sz w:val="50"/>
                          <w:szCs w:val="50"/>
                        </w:rPr>
                        <w:t>;</w:t>
                      </w:r>
                    </w:p>
                    <w:p w:rsidR="00CD370D" w:rsidRPr="00CD370D" w:rsidRDefault="00CD370D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3F29" w:rsidSect="00CD370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E">
    <w:altName w:val="HGｺﾞｼｯｸ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0pt;height:30pt" o:bullet="t">
        <v:imagedata r:id="rId1" o:title="art1548"/>
      </v:shape>
    </w:pict>
  </w:numPicBullet>
  <w:abstractNum w:abstractNumId="0">
    <w:nsid w:val="003A68F4"/>
    <w:multiLevelType w:val="hybridMultilevel"/>
    <w:tmpl w:val="6E16A8E6"/>
    <w:lvl w:ilvl="0" w:tplc="EC1C9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C60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8FE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861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41D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DCAE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286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24D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CCC6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753B73"/>
    <w:multiLevelType w:val="hybridMultilevel"/>
    <w:tmpl w:val="C2DAB20C"/>
    <w:lvl w:ilvl="0" w:tplc="E654D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ACFF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E22A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BC7D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8C8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8665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E6A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CE0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7E47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290B38"/>
    <w:multiLevelType w:val="hybridMultilevel"/>
    <w:tmpl w:val="0F0EE9C4"/>
    <w:lvl w:ilvl="0" w:tplc="C7DE4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AA0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ED8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4CA5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6F0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9843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4EDD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EB5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AF3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8B70770"/>
    <w:multiLevelType w:val="hybridMultilevel"/>
    <w:tmpl w:val="0AB0738E"/>
    <w:lvl w:ilvl="0" w:tplc="798C7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4DB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3C5C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CF4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6A2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F036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B408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3F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20C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5B01FC7"/>
    <w:multiLevelType w:val="hybridMultilevel"/>
    <w:tmpl w:val="9398C604"/>
    <w:lvl w:ilvl="0" w:tplc="238E77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B452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FCE5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32BE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2DF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EEC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F60D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A41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788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0D"/>
    <w:rsid w:val="00270441"/>
    <w:rsid w:val="00CD370D"/>
    <w:rsid w:val="00D0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2018-08-23T11:17:00Z</dcterms:created>
  <dcterms:modified xsi:type="dcterms:W3CDTF">2018-08-23T11:32:00Z</dcterms:modified>
</cp:coreProperties>
</file>