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69" w:rsidRPr="009B0669" w:rsidRDefault="009B0669" w:rsidP="009B0669">
      <w:pPr>
        <w:pStyle w:val="Textbody"/>
        <w:widowControl/>
        <w:spacing w:line="360" w:lineRule="auto"/>
        <w:ind w:left="707"/>
        <w:rPr>
          <w:rFonts w:cs="Times New Roman"/>
          <w:b/>
          <w:color w:val="1F497D" w:themeColor="text2"/>
          <w:sz w:val="60"/>
          <w:szCs w:val="60"/>
          <w:lang w:val="ru-RU"/>
        </w:rPr>
      </w:pPr>
      <w:bookmarkStart w:id="0" w:name="_GoBack"/>
      <w:r>
        <w:rPr>
          <w:rFonts w:cs="Times New Roman"/>
          <w:b/>
          <w:noProof/>
          <w:color w:val="1F497D" w:themeColor="text2"/>
          <w:sz w:val="60"/>
          <w:szCs w:val="60"/>
          <w:lang w:val="ru-RU" w:eastAsia="ru-RU" w:bidi="ar-SA"/>
        </w:rPr>
        <w:drawing>
          <wp:anchor distT="0" distB="0" distL="114300" distR="114300" simplePos="0" relativeHeight="251660288" behindDoc="1" locked="0" layoutInCell="1" allowOverlap="1" wp14:anchorId="2D625C74" wp14:editId="3181A715">
            <wp:simplePos x="0" y="0"/>
            <wp:positionH relativeFrom="column">
              <wp:posOffset>-219710</wp:posOffset>
            </wp:positionH>
            <wp:positionV relativeFrom="paragraph">
              <wp:posOffset>-110490</wp:posOffset>
            </wp:positionV>
            <wp:extent cx="10572750" cy="7435850"/>
            <wp:effectExtent l="0" t="0" r="0" b="0"/>
            <wp:wrapNone/>
            <wp:docPr id="1" name="Рисунок 1" descr="C:\Users\BUH\Desktop\фон\0002-002-Osnovnye-voprosy-t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0002-002-Osnovnye-voprosy-te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B0669">
        <w:rPr>
          <w:rFonts w:cs="Times New Roman"/>
          <w:b/>
          <w:noProof/>
          <w:color w:val="1F497D" w:themeColor="text2"/>
          <w:sz w:val="60"/>
          <w:szCs w:val="6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91FF" wp14:editId="6378D3CD">
                <wp:simplePos x="0" y="0"/>
                <wp:positionH relativeFrom="column">
                  <wp:posOffset>332740</wp:posOffset>
                </wp:positionH>
                <wp:positionV relativeFrom="paragraph">
                  <wp:posOffset>581660</wp:posOffset>
                </wp:positionV>
                <wp:extent cx="9823450" cy="6668770"/>
                <wp:effectExtent l="38100" t="38100" r="63500" b="939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0" cy="666877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669" w:rsidRPr="009368E3" w:rsidRDefault="009B0669" w:rsidP="009B0669">
                            <w:pPr>
                              <w:suppressAutoHyphens/>
                              <w:autoSpaceDN w:val="0"/>
                              <w:spacing w:after="120" w:line="360" w:lineRule="auto"/>
                              <w:ind w:firstLine="624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9368E3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Взаимодействие строится таким образом, чтобы  учились корректному общению, сопереживанию, бережным взаимоотношениям. Это обеспечивает ориентацию в системе моральных норм, усвоение этики поведения. Происходит более глубокое понимание себя, своего внутреннего мира (мыслей, чувств, желаний). Складываются открытые, доверительные, доброжелательные отношения.</w:t>
                            </w:r>
                          </w:p>
                          <w:p w:rsidR="009B0669" w:rsidRPr="009368E3" w:rsidRDefault="009B0669" w:rsidP="009B0669">
                            <w:pPr>
                              <w:suppressAutoHyphens/>
                              <w:autoSpaceDN w:val="0"/>
                              <w:spacing w:after="120" w:line="360" w:lineRule="auto"/>
                              <w:ind w:firstLine="680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13551">
                              <w:rPr>
                                <w:rFonts w:ascii="Times New Roman" w:eastAsia="Andale Sans UI" w:hAnsi="Times New Roman" w:cs="Tahoma"/>
                                <w:b/>
                                <w:i/>
                                <w:color w:val="1F497D" w:themeColor="text2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Коррекционные</w:t>
                            </w:r>
                            <w:r w:rsidRPr="009368E3">
                              <w:rPr>
                                <w:rFonts w:ascii="Times New Roman" w:eastAsia="Andale Sans UI" w:hAnsi="Times New Roman" w:cs="Tahoma"/>
                                <w:b/>
                                <w:i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.</w:t>
                            </w: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i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9368E3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Достаточно успешно корректируется образ “Я”, который ранее мог быть деформированным, улучшается самооценка, исчезают неадекватные формы поведения, налаживаются способы взаимодействия с другими людьми.</w:t>
                            </w:r>
                          </w:p>
                          <w:p w:rsidR="009B0669" w:rsidRPr="009368E3" w:rsidRDefault="009B0669" w:rsidP="009B0669">
                            <w:pPr>
                              <w:suppressAutoHyphens/>
                              <w:autoSpaceDN w:val="0"/>
                              <w:spacing w:after="120" w:line="360" w:lineRule="auto"/>
                              <w:ind w:firstLine="624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13551">
                              <w:rPr>
                                <w:rFonts w:ascii="Times New Roman" w:eastAsia="Andale Sans UI" w:hAnsi="Times New Roman" w:cs="Tahoma"/>
                                <w:b/>
                                <w:i/>
                                <w:color w:val="1F497D" w:themeColor="text2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Психотерапевтические</w:t>
                            </w:r>
                            <w:r w:rsidRPr="009368E3">
                              <w:rPr>
                                <w:rFonts w:ascii="Times New Roman" w:eastAsia="Andale Sans UI" w:hAnsi="Times New Roman" w:cs="Tahoma"/>
                                <w:i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.</w:t>
                            </w:r>
                            <w:r>
                              <w:rPr>
                                <w:rFonts w:ascii="Times New Roman" w:eastAsia="Andale Sans UI" w:hAnsi="Times New Roman" w:cs="Tahoma"/>
                                <w:i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9368E3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“Лечебный” эффект достигается благодаря тому, что в процессе творческой деятельности создается атмосфера эмоциональной теплоты, доброжелательности, эмпатичного общения, признания ценности личности другого человека, забота о нем, его чувствах, переживаниях. Возникают ощущения психологического комфорта, защищенности, радости, успеха. В результате мобилизуется целебный потенциал эмоций.</w:t>
                            </w:r>
                          </w:p>
                          <w:p w:rsidR="009B0669" w:rsidRDefault="009B0669" w:rsidP="009B0669">
                            <w:pPr>
                              <w:suppressAutoHyphens/>
                              <w:autoSpaceDN w:val="0"/>
                              <w:spacing w:after="120" w:line="360" w:lineRule="auto"/>
                              <w:ind w:firstLine="680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</w:pPr>
                            <w:r w:rsidRPr="00213551">
                              <w:rPr>
                                <w:rFonts w:ascii="Times New Roman" w:eastAsia="Andale Sans UI" w:hAnsi="Times New Roman" w:cs="Tahoma"/>
                                <w:b/>
                                <w:i/>
                                <w:color w:val="1F497D" w:themeColor="text2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Диагностические</w:t>
                            </w:r>
                            <w:r w:rsidRPr="009368E3">
                              <w:rPr>
                                <w:rFonts w:ascii="Times New Roman" w:eastAsia="Andale Sans UI" w:hAnsi="Times New Roman" w:cs="Tahoma"/>
                                <w:b/>
                                <w:i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.</w:t>
                            </w: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i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 xml:space="preserve"> </w:t>
                            </w:r>
                            <w:r w:rsidRPr="009368E3">
                              <w:rPr>
                                <w:rFonts w:ascii="Times New Roman" w:eastAsia="Andale Sans UI" w:hAnsi="Times New Roman" w:cs="Tahoma"/>
                                <w:color w:val="000000"/>
                                <w:kern w:val="3"/>
                                <w:sz w:val="28"/>
                                <w:szCs w:val="28"/>
                                <w:lang w:bidi="en-US"/>
                              </w:rPr>
                              <w:t>Арт-терапия позволяет получить сведения о индивидуально-типологических  и индивидуальных особенностях личности. Это корректный способ понаблюдать в самостоятельной деятельности, лучше узнать его интересы, ценности, увидеть внутренний мир, неповторимость, личностное своеобразие, а также выявить проблемы, подлежащие  коррекции. В процессе занятий легко проявляются характер межличностных отношений и реальное положение каждого в коллективе. Арт-терапия выявляет и внутренние, глубинные проблемы личности. Обладая многосторонними диагностическими возможностями, она может быть отнесена к проективным тестам.</w:t>
                            </w:r>
                          </w:p>
                          <w:p w:rsidR="009B0669" w:rsidRDefault="009B0669" w:rsidP="009B0669"/>
                          <w:p w:rsidR="009B0669" w:rsidRDefault="009B0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26.2pt;margin-top:45.8pt;width:773.5pt;height:5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B0669" w:rsidRPr="009368E3" w:rsidRDefault="009B0669" w:rsidP="009B0669">
                      <w:pPr>
                        <w:suppressAutoHyphens/>
                        <w:autoSpaceDN w:val="0"/>
                        <w:spacing w:after="120" w:line="360" w:lineRule="auto"/>
                        <w:ind w:firstLine="624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</w:pPr>
                      <w:r w:rsidRPr="009368E3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>Взаимодействие строится таким образом, чтобы  учились корректному общению, сопереживанию, бережным взаимоотношениям. Это обеспечивает ориентацию в системе моральных норм, усвоение этики поведения. Происходит более глубокое понимание себя, своего внутреннего мира (мыслей, чувств, желаний). Складываются открытые, доверительные, доброжелательные отношения.</w:t>
                      </w:r>
                    </w:p>
                    <w:p w:rsidR="009B0669" w:rsidRPr="009368E3" w:rsidRDefault="009B0669" w:rsidP="009B0669">
                      <w:pPr>
                        <w:suppressAutoHyphens/>
                        <w:autoSpaceDN w:val="0"/>
                        <w:spacing w:after="120" w:line="360" w:lineRule="auto"/>
                        <w:ind w:firstLine="680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</w:pPr>
                      <w:r w:rsidRPr="00213551">
                        <w:rPr>
                          <w:rFonts w:ascii="Times New Roman" w:eastAsia="Andale Sans UI" w:hAnsi="Times New Roman" w:cs="Tahoma"/>
                          <w:b/>
                          <w:i/>
                          <w:color w:val="1F497D" w:themeColor="text2"/>
                          <w:kern w:val="3"/>
                          <w:sz w:val="28"/>
                          <w:szCs w:val="28"/>
                          <w:lang w:bidi="en-US"/>
                        </w:rPr>
                        <w:t>Коррекционные</w:t>
                      </w:r>
                      <w:r w:rsidRPr="009368E3">
                        <w:rPr>
                          <w:rFonts w:ascii="Times New Roman" w:eastAsia="Andale Sans UI" w:hAnsi="Times New Roman" w:cs="Tahoma"/>
                          <w:b/>
                          <w:i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>.</w:t>
                      </w:r>
                      <w:r>
                        <w:rPr>
                          <w:rFonts w:ascii="Times New Roman" w:eastAsia="Andale Sans UI" w:hAnsi="Times New Roman" w:cs="Tahoma"/>
                          <w:b/>
                          <w:i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 xml:space="preserve"> </w:t>
                      </w:r>
                      <w:r w:rsidRPr="009368E3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>Достаточно успешно корректируется образ “Я”, который ранее мог быть деформированным, улучшается самооценка, исчезают неадекватные формы поведения, налаживаются способы взаимодействия с другими людьми.</w:t>
                      </w:r>
                    </w:p>
                    <w:p w:rsidR="009B0669" w:rsidRPr="009368E3" w:rsidRDefault="009B0669" w:rsidP="009B0669">
                      <w:pPr>
                        <w:suppressAutoHyphens/>
                        <w:autoSpaceDN w:val="0"/>
                        <w:spacing w:after="120" w:line="360" w:lineRule="auto"/>
                        <w:ind w:firstLine="624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</w:pPr>
                      <w:r w:rsidRPr="00213551">
                        <w:rPr>
                          <w:rFonts w:ascii="Times New Roman" w:eastAsia="Andale Sans UI" w:hAnsi="Times New Roman" w:cs="Tahoma"/>
                          <w:b/>
                          <w:i/>
                          <w:color w:val="1F497D" w:themeColor="text2"/>
                          <w:kern w:val="3"/>
                          <w:sz w:val="28"/>
                          <w:szCs w:val="28"/>
                          <w:lang w:bidi="en-US"/>
                        </w:rPr>
                        <w:t>Психотерапевтические</w:t>
                      </w:r>
                      <w:r w:rsidRPr="009368E3">
                        <w:rPr>
                          <w:rFonts w:ascii="Times New Roman" w:eastAsia="Andale Sans UI" w:hAnsi="Times New Roman" w:cs="Tahoma"/>
                          <w:i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>.</w:t>
                      </w:r>
                      <w:r>
                        <w:rPr>
                          <w:rFonts w:ascii="Times New Roman" w:eastAsia="Andale Sans UI" w:hAnsi="Times New Roman" w:cs="Tahoma"/>
                          <w:i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 xml:space="preserve"> </w:t>
                      </w:r>
                      <w:r w:rsidRPr="009368E3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>“Лечебный” эффект достигается благодаря тому, что в процессе творческой деятельности создается атмосфера эмоциональной теплоты, доброжелательности, эмпатичного общения, признания ценности личности другого человека, забота о нем, его чувствах, переживаниях. Возникают ощущения психологического комфорта, защищенности, радости, успеха. В результате мобилизуется целебный потенциал эмоций.</w:t>
                      </w:r>
                    </w:p>
                    <w:p w:rsidR="009B0669" w:rsidRDefault="009B0669" w:rsidP="009B0669">
                      <w:pPr>
                        <w:suppressAutoHyphens/>
                        <w:autoSpaceDN w:val="0"/>
                        <w:spacing w:after="120" w:line="360" w:lineRule="auto"/>
                        <w:ind w:firstLine="680"/>
                        <w:textAlignment w:val="baseline"/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</w:pPr>
                      <w:r w:rsidRPr="00213551">
                        <w:rPr>
                          <w:rFonts w:ascii="Times New Roman" w:eastAsia="Andale Sans UI" w:hAnsi="Times New Roman" w:cs="Tahoma"/>
                          <w:b/>
                          <w:i/>
                          <w:color w:val="1F497D" w:themeColor="text2"/>
                          <w:kern w:val="3"/>
                          <w:sz w:val="28"/>
                          <w:szCs w:val="28"/>
                          <w:lang w:bidi="en-US"/>
                        </w:rPr>
                        <w:t>Диагностические</w:t>
                      </w:r>
                      <w:r w:rsidRPr="009368E3">
                        <w:rPr>
                          <w:rFonts w:ascii="Times New Roman" w:eastAsia="Andale Sans UI" w:hAnsi="Times New Roman" w:cs="Tahoma"/>
                          <w:b/>
                          <w:i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>.</w:t>
                      </w:r>
                      <w:r>
                        <w:rPr>
                          <w:rFonts w:ascii="Times New Roman" w:eastAsia="Andale Sans UI" w:hAnsi="Times New Roman" w:cs="Tahoma"/>
                          <w:b/>
                          <w:i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 xml:space="preserve"> </w:t>
                      </w:r>
                      <w:r w:rsidRPr="009368E3">
                        <w:rPr>
                          <w:rFonts w:ascii="Times New Roman" w:eastAsia="Andale Sans UI" w:hAnsi="Times New Roman" w:cs="Tahoma"/>
                          <w:color w:val="000000"/>
                          <w:kern w:val="3"/>
                          <w:sz w:val="28"/>
                          <w:szCs w:val="28"/>
                          <w:lang w:bidi="en-US"/>
                        </w:rPr>
                        <w:t>Арт-терапия позволяет получить сведения о индивидуально-типологических  и индивидуальных особенностях личности. Это корректный способ понаблюдать в самостоятельной деятельности, лучше узнать его интересы, ценности, увидеть внутренний мир, неповторимость, личностное своеобразие, а также выявить проблемы, подлежащие  коррекции. В процессе занятий легко проявляются характер межличностных отношений и реальное положение каждого в коллективе. Арт-терапия выявляет и внутренние, глубинные проблемы личности. Обладая многосторонними диагностическими возможностями, она может быть отнесена к проективным тестам.</w:t>
                      </w:r>
                    </w:p>
                    <w:p w:rsidR="009B0669" w:rsidRDefault="009B0669" w:rsidP="009B0669"/>
                    <w:p w:rsidR="009B0669" w:rsidRDefault="009B0669"/>
                  </w:txbxContent>
                </v:textbox>
              </v:roundrect>
            </w:pict>
          </mc:Fallback>
        </mc:AlternateContent>
      </w:r>
      <w:r w:rsidRPr="009B0669">
        <w:rPr>
          <w:rFonts w:cs="Times New Roman"/>
          <w:b/>
          <w:color w:val="1F497D" w:themeColor="text2"/>
          <w:sz w:val="60"/>
          <w:szCs w:val="60"/>
          <w:lang w:val="ru-RU"/>
        </w:rPr>
        <w:t>Алгоритм программного решения:</w:t>
      </w:r>
      <w:r w:rsidRPr="009B0669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0669" w:rsidRDefault="009B0669"/>
    <w:sectPr w:rsidR="009B0669" w:rsidSect="009B0669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69"/>
    <w:rsid w:val="00575E61"/>
    <w:rsid w:val="009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B066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B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B066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B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2018-08-22T09:12:00Z</dcterms:created>
  <dcterms:modified xsi:type="dcterms:W3CDTF">2018-08-22T09:18:00Z</dcterms:modified>
</cp:coreProperties>
</file>